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8A5B04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Supplementary </w:t>
      </w:r>
      <w:r>
        <w:rPr>
          <w:rFonts w:ascii="Times New Roman" w:hAnsi="Times New Roman" w:cs="Times New Roman" w:hint="eastAsia"/>
          <w:b/>
          <w:bCs/>
        </w:rPr>
        <w:t>Materials</w:t>
      </w:r>
    </w:p>
    <w:p w14:paraId="06D2A390" w14:textId="01E95A9A" w:rsidR="006836B4" w:rsidRDefault="0030163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Supplementary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93593F">
        <w:rPr>
          <w:rFonts w:ascii="Times New Roman" w:hAnsi="Times New Roman" w:cs="Times New Roman" w:hint="eastAsia"/>
          <w:b/>
          <w:bCs/>
        </w:rPr>
        <w:t>Table 1. DEGs identification both in GSE58331 and GSE105149</w:t>
      </w:r>
      <w:r w:rsidR="00583E17">
        <w:rPr>
          <w:rFonts w:ascii="Times New Roman" w:hAnsi="Times New Roman" w:cs="Times New Roman"/>
          <w:b/>
          <w:bCs/>
        </w:rPr>
        <w:t>.</w:t>
      </w:r>
    </w:p>
    <w:p w14:paraId="59D98F92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22A06525" wp14:editId="7E54FC47">
            <wp:extent cx="5058410" cy="7893050"/>
            <wp:effectExtent l="0" t="0" r="8890" b="0"/>
            <wp:docPr id="26411450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114503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8410" cy="789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C017" w14:textId="70457C0A" w:rsidR="006836B4" w:rsidRDefault="0030163A">
      <w:pPr>
        <w:rPr>
          <w:rFonts w:ascii="Times New Roman" w:hAnsi="Times New Roman" w:cs="Times New Roman"/>
          <w:b/>
          <w:bCs/>
        </w:rPr>
      </w:pPr>
      <w:bookmarkStart w:id="0" w:name="OLE_LINK1"/>
      <w:r>
        <w:rPr>
          <w:rFonts w:ascii="Times New Roman" w:hAnsi="Times New Roman" w:cs="Times New Roman"/>
          <w:b/>
          <w:bCs/>
        </w:rPr>
        <w:lastRenderedPageBreak/>
        <w:t>Supplementary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93593F">
        <w:rPr>
          <w:rFonts w:ascii="Times New Roman" w:hAnsi="Times New Roman" w:cs="Times New Roman" w:hint="eastAsia"/>
          <w:b/>
          <w:bCs/>
        </w:rPr>
        <w:t>Table 2. GSEA analysis both in GSE58331 and GSE105149</w:t>
      </w:r>
      <w:r w:rsidR="00583E17">
        <w:rPr>
          <w:rFonts w:ascii="Times New Roman" w:hAnsi="Times New Roman" w:cs="Times New Roman"/>
          <w:b/>
          <w:bCs/>
        </w:rPr>
        <w:t>.</w:t>
      </w:r>
    </w:p>
    <w:bookmarkEnd w:id="0"/>
    <w:p w14:paraId="7C86E2FB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D5F26B5" wp14:editId="665CAB6B">
            <wp:extent cx="5274310" cy="4724400"/>
            <wp:effectExtent l="0" t="0" r="2540" b="0"/>
            <wp:docPr id="58677230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772307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EB2F7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77E48A44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1599390F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322EACB9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43A4F87E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2ADDD7F6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1BB2B835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325199CE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7F86316C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5A230846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0D015201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06B3AB69" w14:textId="34B49162" w:rsidR="006836B4" w:rsidRDefault="0030163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Supplementary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93593F">
        <w:rPr>
          <w:rFonts w:ascii="Times New Roman" w:hAnsi="Times New Roman" w:cs="Times New Roman" w:hint="eastAsia"/>
          <w:b/>
          <w:bCs/>
        </w:rPr>
        <w:t xml:space="preserve">Table 3. </w:t>
      </w:r>
      <w:r w:rsidR="0093593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GO</w:t>
      </w:r>
      <w:r w:rsidR="0093593F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 xml:space="preserve"> enrichment analyses of DEGs from </w:t>
      </w:r>
      <w:r w:rsidR="0093593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GSE58331</w:t>
      </w:r>
      <w:r w:rsidR="00583E17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>.</w:t>
      </w:r>
    </w:p>
    <w:p w14:paraId="35C393B7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C291485" wp14:editId="1F04F455">
            <wp:extent cx="5274310" cy="6475095"/>
            <wp:effectExtent l="0" t="0" r="2540" b="1905"/>
            <wp:docPr id="1950664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664284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7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6B2A4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3B000B48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0BBD8A7F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0176EC9A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4A5F87D7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4DEB3047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45DE87C0" w14:textId="0E3A2FDA" w:rsidR="0073104F" w:rsidRDefault="0030163A" w:rsidP="0073104F">
      <w:pPr>
        <w:spacing w:line="480" w:lineRule="auto"/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bCs/>
        </w:rPr>
        <w:lastRenderedPageBreak/>
        <w:t>Supplementary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73104F">
        <w:rPr>
          <w:rFonts w:ascii="Times New Roman" w:hAnsi="Times New Roman" w:cs="Times New Roman" w:hint="eastAsia"/>
          <w:b/>
          <w:bCs/>
        </w:rPr>
        <w:t xml:space="preserve">Table </w:t>
      </w:r>
      <w:r w:rsidR="0073104F">
        <w:rPr>
          <w:rFonts w:ascii="Times New Roman" w:hAnsi="Times New Roman" w:cs="Times New Roman"/>
          <w:b/>
          <w:bCs/>
        </w:rPr>
        <w:t>4</w:t>
      </w:r>
      <w:r w:rsidR="0073104F">
        <w:rPr>
          <w:rFonts w:ascii="Times New Roman" w:hAnsi="Times New Roman" w:cs="Times New Roman" w:hint="eastAsia"/>
          <w:b/>
          <w:bCs/>
        </w:rPr>
        <w:t xml:space="preserve">. </w:t>
      </w:r>
      <w:r w:rsidR="0073104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GO</w:t>
      </w:r>
      <w:r w:rsidR="0073104F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 xml:space="preserve"> enrichment analyses of DEGs from </w:t>
      </w:r>
      <w:r w:rsidR="0073104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GSE105149</w:t>
      </w:r>
      <w:r w:rsidR="00583E17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>.</w:t>
      </w:r>
    </w:p>
    <w:p w14:paraId="050AA80C" w14:textId="77777777" w:rsidR="0073104F" w:rsidRDefault="0073104F" w:rsidP="0073104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DAFBA6D" wp14:editId="098FE3FC">
            <wp:extent cx="5274310" cy="5838190"/>
            <wp:effectExtent l="0" t="0" r="2540" b="0"/>
            <wp:docPr id="1241617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61775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3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D78EE" w14:textId="77777777" w:rsidR="0073104F" w:rsidRDefault="0073104F" w:rsidP="0073104F">
      <w:pPr>
        <w:rPr>
          <w:rFonts w:ascii="Times New Roman" w:hAnsi="Times New Roman" w:cs="Times New Roman"/>
          <w:b/>
          <w:bCs/>
        </w:rPr>
      </w:pPr>
    </w:p>
    <w:p w14:paraId="3F74E826" w14:textId="77777777" w:rsidR="0073104F" w:rsidRDefault="0073104F" w:rsidP="0073104F">
      <w:pPr>
        <w:rPr>
          <w:rFonts w:ascii="Times New Roman" w:hAnsi="Times New Roman" w:cs="Times New Roman"/>
          <w:b/>
          <w:bCs/>
        </w:rPr>
      </w:pPr>
    </w:p>
    <w:p w14:paraId="02FAE1A9" w14:textId="77777777" w:rsidR="0073104F" w:rsidRDefault="0073104F" w:rsidP="0073104F">
      <w:pPr>
        <w:rPr>
          <w:rFonts w:ascii="Times New Roman" w:hAnsi="Times New Roman" w:cs="Times New Roman"/>
          <w:b/>
          <w:bCs/>
        </w:rPr>
      </w:pPr>
    </w:p>
    <w:p w14:paraId="12FF5E70" w14:textId="77777777" w:rsidR="0073104F" w:rsidRDefault="0073104F">
      <w:pPr>
        <w:rPr>
          <w:rFonts w:ascii="Times New Roman" w:hAnsi="Times New Roman" w:cs="Times New Roman"/>
          <w:b/>
          <w:bCs/>
        </w:rPr>
      </w:pPr>
    </w:p>
    <w:p w14:paraId="6D3712FA" w14:textId="77777777" w:rsidR="0073104F" w:rsidRDefault="0073104F">
      <w:pPr>
        <w:rPr>
          <w:rFonts w:ascii="Times New Roman" w:hAnsi="Times New Roman" w:cs="Times New Roman"/>
          <w:b/>
          <w:bCs/>
        </w:rPr>
      </w:pPr>
    </w:p>
    <w:p w14:paraId="4B8C4EDD" w14:textId="77777777" w:rsidR="0073104F" w:rsidRDefault="0073104F">
      <w:pPr>
        <w:rPr>
          <w:rFonts w:ascii="Times New Roman" w:hAnsi="Times New Roman" w:cs="Times New Roman"/>
          <w:b/>
          <w:bCs/>
        </w:rPr>
      </w:pPr>
    </w:p>
    <w:p w14:paraId="6808DFA3" w14:textId="77777777" w:rsidR="0073104F" w:rsidRDefault="0073104F">
      <w:pPr>
        <w:rPr>
          <w:rFonts w:ascii="Times New Roman" w:hAnsi="Times New Roman" w:cs="Times New Roman"/>
          <w:b/>
          <w:bCs/>
        </w:rPr>
      </w:pPr>
    </w:p>
    <w:p w14:paraId="2089610C" w14:textId="77777777" w:rsidR="0073104F" w:rsidRDefault="0073104F">
      <w:pPr>
        <w:rPr>
          <w:rFonts w:ascii="Times New Roman" w:hAnsi="Times New Roman" w:cs="Times New Roman"/>
          <w:b/>
          <w:bCs/>
        </w:rPr>
      </w:pPr>
    </w:p>
    <w:p w14:paraId="52A7EBAF" w14:textId="694A6A1A" w:rsidR="006836B4" w:rsidRDefault="0030163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Supplementary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93593F">
        <w:rPr>
          <w:rFonts w:ascii="Times New Roman" w:hAnsi="Times New Roman" w:cs="Times New Roman" w:hint="eastAsia"/>
          <w:b/>
          <w:bCs/>
        </w:rPr>
        <w:t xml:space="preserve">Table </w:t>
      </w:r>
      <w:r w:rsidR="0073104F">
        <w:rPr>
          <w:rFonts w:ascii="Times New Roman" w:hAnsi="Times New Roman" w:cs="Times New Roman"/>
          <w:b/>
          <w:bCs/>
        </w:rPr>
        <w:t>5</w:t>
      </w:r>
      <w:r w:rsidR="0093593F">
        <w:rPr>
          <w:rFonts w:ascii="Times New Roman" w:hAnsi="Times New Roman" w:cs="Times New Roman" w:hint="eastAsia"/>
          <w:b/>
          <w:bCs/>
        </w:rPr>
        <w:t xml:space="preserve">. </w:t>
      </w:r>
      <w:r w:rsidR="0093593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Pathway</w:t>
      </w:r>
      <w:r w:rsidR="0093593F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 xml:space="preserve"> enrichment analyses of DEGs from </w:t>
      </w:r>
      <w:r w:rsidR="0093593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GSE58331</w:t>
      </w:r>
      <w:r w:rsidR="00583E17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>.</w:t>
      </w:r>
    </w:p>
    <w:p w14:paraId="0F0974E4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C1E1555" wp14:editId="4925170D">
            <wp:extent cx="5274310" cy="5685155"/>
            <wp:effectExtent l="0" t="0" r="2540" b="0"/>
            <wp:docPr id="17737309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730934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8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5F9E9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43E14A7E" w14:textId="77777777" w:rsidR="006836B4" w:rsidRDefault="006836B4">
      <w:pPr>
        <w:spacing w:line="480" w:lineRule="auto"/>
        <w:rPr>
          <w:rFonts w:ascii="Times New Roman" w:hAnsi="Times New Roman" w:cs="Times New Roman"/>
          <w:b/>
          <w:bCs/>
        </w:rPr>
      </w:pPr>
    </w:p>
    <w:p w14:paraId="34F39E83" w14:textId="77777777" w:rsidR="006836B4" w:rsidRDefault="006836B4">
      <w:pPr>
        <w:spacing w:line="480" w:lineRule="auto"/>
        <w:rPr>
          <w:rFonts w:ascii="Times New Roman" w:hAnsi="Times New Roman" w:cs="Times New Roman"/>
          <w:b/>
          <w:bCs/>
        </w:rPr>
      </w:pPr>
    </w:p>
    <w:p w14:paraId="0114E029" w14:textId="77777777" w:rsidR="006836B4" w:rsidRDefault="006836B4">
      <w:pPr>
        <w:spacing w:line="480" w:lineRule="auto"/>
        <w:rPr>
          <w:rFonts w:ascii="Times New Roman" w:hAnsi="Times New Roman" w:cs="Times New Roman"/>
          <w:b/>
          <w:bCs/>
        </w:rPr>
      </w:pPr>
    </w:p>
    <w:p w14:paraId="1A5BBF82" w14:textId="515CD6E9" w:rsidR="006836B4" w:rsidRDefault="006836B4">
      <w:pPr>
        <w:rPr>
          <w:rFonts w:ascii="Times New Roman" w:hAnsi="Times New Roman" w:cs="Times New Roman"/>
          <w:b/>
          <w:bCs/>
        </w:rPr>
      </w:pPr>
    </w:p>
    <w:p w14:paraId="71AD8268" w14:textId="77777777" w:rsidR="0073104F" w:rsidRDefault="0073104F">
      <w:pPr>
        <w:rPr>
          <w:rFonts w:ascii="Times New Roman" w:hAnsi="Times New Roman" w:cs="Times New Roman"/>
          <w:b/>
          <w:bCs/>
        </w:rPr>
      </w:pPr>
    </w:p>
    <w:p w14:paraId="08A3226C" w14:textId="77777777" w:rsidR="0073104F" w:rsidRDefault="0073104F">
      <w:pPr>
        <w:spacing w:line="480" w:lineRule="auto"/>
        <w:rPr>
          <w:rFonts w:ascii="Times New Roman" w:hAnsi="Times New Roman" w:cs="Times New Roman"/>
          <w:b/>
          <w:bCs/>
        </w:rPr>
      </w:pPr>
    </w:p>
    <w:p w14:paraId="4CCEA9D4" w14:textId="66D55237" w:rsidR="006836B4" w:rsidRDefault="0030163A">
      <w:pPr>
        <w:spacing w:line="480" w:lineRule="auto"/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bCs/>
        </w:rPr>
        <w:t>Supplementary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93593F">
        <w:rPr>
          <w:rFonts w:ascii="Times New Roman" w:hAnsi="Times New Roman" w:cs="Times New Roman" w:hint="eastAsia"/>
          <w:b/>
          <w:bCs/>
        </w:rPr>
        <w:t xml:space="preserve">Table 6. </w:t>
      </w:r>
      <w:r w:rsidR="0093593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 xml:space="preserve">Pathway </w:t>
      </w:r>
      <w:r w:rsidR="0093593F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>enrichment analyses of DEGs from </w:t>
      </w:r>
      <w:r w:rsidR="0093593F">
        <w:rPr>
          <w:rFonts w:ascii="Times New Roman" w:hAnsi="Times New Roman" w:cs="Times New Roman" w:hint="eastAsia"/>
          <w:b/>
          <w:bCs/>
          <w:color w:val="333333"/>
          <w:sz w:val="24"/>
          <w:shd w:val="clear" w:color="auto" w:fill="FFFFFF"/>
        </w:rPr>
        <w:t>GSE105149</w:t>
      </w:r>
      <w:r w:rsidR="00583E17">
        <w:rPr>
          <w:rFonts w:ascii="Times New Roman" w:hAnsi="Times New Roman" w:cs="Times New Roman"/>
          <w:b/>
          <w:bCs/>
          <w:color w:val="333333"/>
          <w:sz w:val="24"/>
          <w:shd w:val="clear" w:color="auto" w:fill="FFFFFF"/>
        </w:rPr>
        <w:t>.</w:t>
      </w:r>
    </w:p>
    <w:p w14:paraId="2F560E6C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461E79CA" wp14:editId="1A330709">
            <wp:extent cx="5274310" cy="5706110"/>
            <wp:effectExtent l="0" t="0" r="2540" b="8890"/>
            <wp:docPr id="13892920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292082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0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40800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65639568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38679378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78913084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74FF348E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7D902E7B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1F54317A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7BFAD47B" w14:textId="77777777" w:rsidR="006836B4" w:rsidRDefault="006836B4">
      <w:pPr>
        <w:rPr>
          <w:rFonts w:ascii="Times New Roman" w:hAnsi="Times New Roman" w:cs="Times New Roman"/>
          <w:b/>
          <w:bCs/>
        </w:rPr>
      </w:pPr>
    </w:p>
    <w:p w14:paraId="60B6779B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Supplementary Figures</w:t>
      </w:r>
    </w:p>
    <w:p w14:paraId="53175823" w14:textId="77777777" w:rsidR="006836B4" w:rsidRDefault="009359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2A1B724" wp14:editId="00FBB5E0">
            <wp:extent cx="4599305" cy="6748145"/>
            <wp:effectExtent l="0" t="0" r="0" b="0"/>
            <wp:docPr id="70872461" name="图片 1" descr="L:/cai/蔡老师-眼科/2025年6月26日 重新投稿/2025年6月26日 重新投稿/Fig.S1.tifFig.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72461" name="图片 1" descr="L:/cai/蔡老师-眼科/2025年6月26日 重新投稿/2025年6月26日 重新投稿/Fig.S1.tifFig.S1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9432" cy="674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D26F5" w14:textId="20C001F7" w:rsidR="006836B4" w:rsidRPr="0030163A" w:rsidRDefault="0030163A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  <w:r w:rsidRPr="0030163A">
        <w:rPr>
          <w:rFonts w:ascii="Times New Roman" w:hAnsi="Times New Roman" w:cs="Times New Roman"/>
          <w:b/>
          <w:bCs/>
          <w:sz w:val="24"/>
        </w:rPr>
        <w:t>Supplementary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</w:t>
      </w:r>
      <w:r w:rsidR="0093593F"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>Fig</w:t>
      </w:r>
      <w:r w:rsidRPr="0030163A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.</w:t>
      </w:r>
      <w:r w:rsidR="0093593F"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1.</w:t>
      </w:r>
      <w:r w:rsidR="0093593F" w:rsidRPr="0030163A">
        <w:rPr>
          <w:rFonts w:ascii="Times New Roman" w:eastAsia="Times New Roman" w:hAnsi="Times New Roman" w:cs="Times New Roman" w:hint="eastAsia"/>
          <w:b/>
          <w:bCs/>
          <w:kern w:val="0"/>
          <w:sz w:val="24"/>
          <w:lang w:val="en-GB" w:eastAsia="en-GB"/>
          <w14:ligatures w14:val="none"/>
        </w:rPr>
        <w:t xml:space="preserve"> </w:t>
      </w:r>
      <w:r w:rsidR="0093593F" w:rsidRPr="0030163A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 xml:space="preserve">GSEA of Analysis in </w:t>
      </w:r>
      <w:r w:rsidR="0093593F" w:rsidRPr="0030163A">
        <w:rPr>
          <w:rFonts w:ascii="Times New Roman" w:eastAsia="Times New Roman" w:hAnsi="Times New Roman" w:cs="Times New Roman" w:hint="eastAsia"/>
          <w:b/>
          <w:bCs/>
          <w:kern w:val="0"/>
          <w:sz w:val="24"/>
          <w:lang w:val="en-GB" w:eastAsia="en-GB"/>
          <w14:ligatures w14:val="none"/>
        </w:rPr>
        <w:t>normal and TED group</w:t>
      </w:r>
      <w:r w:rsidR="00583E17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>.</w:t>
      </w:r>
    </w:p>
    <w:p w14:paraId="44EC6297" w14:textId="77777777" w:rsidR="006836B4" w:rsidRDefault="0093593F">
      <w:pPr>
        <w:jc w:val="both"/>
        <w:rPr>
          <w:rFonts w:ascii="Times New Roman" w:hAnsi="Times New Roman" w:cs="Times New Roman"/>
          <w:kern w:val="0"/>
          <w:sz w:val="24"/>
          <w:lang w:val="en-GB"/>
          <w14:ligatures w14:val="none"/>
        </w:rPr>
      </w:pP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>(A-B)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GSEA of 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>a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nalysis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 xml:space="preserve"> in GSE58331 dataset;(B)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GSEA of 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>a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nalysis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 xml:space="preserve"> in GSE105</w:t>
      </w: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1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>49 dataset</w:t>
      </w: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.</w:t>
      </w:r>
    </w:p>
    <w:p w14:paraId="3B8F0FAD" w14:textId="77777777" w:rsidR="006836B4" w:rsidRDefault="006836B4">
      <w:pPr>
        <w:rPr>
          <w:rFonts w:ascii="Times New Roman" w:hAnsi="Times New Roman" w:cs="Times New Roman"/>
          <w:b/>
          <w:bCs/>
          <w:lang w:val="en-GB"/>
        </w:rPr>
      </w:pPr>
    </w:p>
    <w:p w14:paraId="7A592AFF" w14:textId="77777777" w:rsidR="006836B4" w:rsidRDefault="006836B4">
      <w:pPr>
        <w:rPr>
          <w:rFonts w:ascii="Times New Roman" w:hAnsi="Times New Roman" w:cs="Times New Roman"/>
          <w:b/>
          <w:bCs/>
          <w:lang w:val="en-GB"/>
        </w:rPr>
      </w:pPr>
    </w:p>
    <w:p w14:paraId="49D37FF5" w14:textId="77777777" w:rsidR="006836B4" w:rsidRDefault="0093593F">
      <w:pPr>
        <w:rPr>
          <w:rFonts w:ascii="Times New Roman" w:hAnsi="Times New Roman" w:cs="Times New Roman"/>
          <w:b/>
          <w:bCs/>
          <w:lang w:val="en-GB"/>
        </w:rPr>
      </w:pPr>
      <w:r>
        <w:rPr>
          <w:rFonts w:ascii="Times New Roman" w:hAnsi="Times New Roman" w:cs="Times New Roman"/>
          <w:b/>
          <w:bCs/>
          <w:noProof/>
          <w:lang w:val="en-GB"/>
        </w:rPr>
        <w:drawing>
          <wp:inline distT="0" distB="0" distL="0" distR="0" wp14:anchorId="537D0507" wp14:editId="7E36AF4A">
            <wp:extent cx="5274310" cy="3631565"/>
            <wp:effectExtent l="0" t="0" r="2540" b="6985"/>
            <wp:docPr id="306803805" name="图片 2" descr="L:/cai/蔡老师-眼科/2025年6月26日 重新投稿/2025年6月26日 重新投稿/Fig.S2.tifFig.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803805" name="图片 2" descr="L:/cai/蔡老师-眼科/2025年6月26日 重新投稿/2025年6月26日 重新投稿/Fig.S2.tifFig.S2"/>
                    <pic:cNvPicPr>
                      <a:picLocks noChangeAspect="1"/>
                    </pic:cNvPicPr>
                  </pic:nvPicPr>
                  <pic:blipFill>
                    <a:blip r:embed="rId14"/>
                    <a:srcRect l="17" r="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0B5A4" w14:textId="01182F7C" w:rsidR="006836B4" w:rsidRDefault="0030163A">
      <w:pPr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  <w:r w:rsidRPr="0030163A">
        <w:rPr>
          <w:rFonts w:ascii="Times New Roman" w:hAnsi="Times New Roman" w:cs="Times New Roman"/>
          <w:b/>
          <w:bCs/>
          <w:sz w:val="24"/>
        </w:rPr>
        <w:t>Supplementary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Fig</w:t>
      </w:r>
      <w:r w:rsidRPr="0030163A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.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</w:t>
      </w:r>
      <w:r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2.</w:t>
      </w:r>
      <w:r w:rsidR="0093593F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 xml:space="preserve"> The </w:t>
      </w:r>
      <w:r w:rsidR="0093593F">
        <w:rPr>
          <w:rFonts w:ascii="Times New Roman" w:eastAsia="Times New Roman" w:hAnsi="Times New Roman" w:cs="Times New Roman" w:hint="eastAsia"/>
          <w:b/>
          <w:bCs/>
          <w:kern w:val="0"/>
          <w:sz w:val="24"/>
          <w:lang w:val="en-GB" w:eastAsia="en-GB"/>
          <w14:ligatures w14:val="none"/>
        </w:rPr>
        <w:t xml:space="preserve">bubble 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and pie </w:t>
      </w:r>
      <w:r w:rsidR="0093593F">
        <w:rPr>
          <w:rFonts w:ascii="Times New Roman" w:eastAsia="Times New Roman" w:hAnsi="Times New Roman" w:cs="Times New Roman" w:hint="eastAsia"/>
          <w:b/>
          <w:bCs/>
          <w:kern w:val="0"/>
          <w:sz w:val="24"/>
          <w:lang w:val="en-GB" w:eastAsia="en-GB"/>
          <w14:ligatures w14:val="none"/>
        </w:rPr>
        <w:t>graphs</w:t>
      </w:r>
      <w:r w:rsidR="0093593F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 xml:space="preserve"> of the pathway enrichment analysis of the DEGs</w:t>
      </w:r>
      <w:r w:rsidR="0093593F">
        <w:rPr>
          <w:rFonts w:ascii="Times New Roman" w:eastAsia="Times New Roman" w:hAnsi="Times New Roman" w:cs="Times New Roman" w:hint="eastAsia"/>
          <w:b/>
          <w:bCs/>
          <w:kern w:val="0"/>
          <w:sz w:val="24"/>
          <w:lang w:val="en-GB" w:eastAsia="en-GB"/>
          <w14:ligatures w14:val="none"/>
        </w:rPr>
        <w:t xml:space="preserve"> in TED</w:t>
      </w:r>
      <w:r w:rsidR="00583E17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>.</w:t>
      </w:r>
    </w:p>
    <w:p w14:paraId="34A5340A" w14:textId="086D2C9A" w:rsidR="006836B4" w:rsidRDefault="0093593F">
      <w:pPr>
        <w:jc w:val="both"/>
        <w:rPr>
          <w:rFonts w:ascii="Times New Roman" w:hAnsi="Times New Roman" w:cs="Times New Roman"/>
          <w:kern w:val="0"/>
          <w:sz w:val="24"/>
          <w:lang w:val="en-GB"/>
          <w14:ligatures w14:val="none"/>
        </w:rPr>
      </w:pP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>(A-B)</w:t>
      </w:r>
      <w:r w:rsid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WikiPathways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Pathways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 xml:space="preserve"> of 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DEGs in </w:t>
      </w:r>
      <w:hyperlink r:id="rId15" w:history="1">
        <w:r>
          <w:rPr>
            <w:rFonts w:ascii="Times New Roman" w:eastAsia="Times New Roman" w:hAnsi="Times New Roman" w:cs="Times New Roman"/>
            <w:kern w:val="0"/>
            <w:sz w:val="24"/>
            <w:lang w:val="en-GB" w:eastAsia="en-GB"/>
            <w14:ligatures w14:val="none"/>
          </w:rPr>
          <w:t>GSE</w:t>
        </w:r>
        <w:r>
          <w:rPr>
            <w:rFonts w:ascii="Times New Roman" w:eastAsia="Times New Roman" w:hAnsi="Times New Roman" w:cs="Times New Roman" w:hint="eastAsia"/>
            <w:kern w:val="0"/>
            <w:sz w:val="24"/>
            <w:lang w:val="en-GB" w:eastAsia="en-GB"/>
            <w14:ligatures w14:val="none"/>
          </w:rPr>
          <w:t>58331</w:t>
        </w:r>
      </w:hyperlink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dataset.(C-D)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WikiPathways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Pathways</w:t>
      </w:r>
      <w:r>
        <w:rPr>
          <w:rFonts w:ascii="Times New Roman" w:eastAsia="Times New Roman" w:hAnsi="Times New Roman" w:cs="Times New Roman" w:hint="eastAsia"/>
          <w:kern w:val="0"/>
          <w:sz w:val="24"/>
          <w:lang w:val="en-GB" w:eastAsia="en-GB"/>
          <w14:ligatures w14:val="none"/>
        </w:rPr>
        <w:t xml:space="preserve"> of 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DEGs in </w:t>
      </w:r>
      <w:hyperlink r:id="rId16" w:history="1">
        <w:r>
          <w:rPr>
            <w:rFonts w:ascii="Times New Roman" w:eastAsia="Times New Roman" w:hAnsi="Times New Roman" w:cs="Times New Roman"/>
            <w:kern w:val="0"/>
            <w:sz w:val="24"/>
            <w:lang w:val="en-GB" w:eastAsia="en-GB"/>
            <w14:ligatures w14:val="none"/>
          </w:rPr>
          <w:t>GSE</w:t>
        </w:r>
        <w:r>
          <w:rPr>
            <w:rFonts w:ascii="Times New Roman" w:hAnsi="Times New Roman" w:cs="Times New Roman" w:hint="eastAsia"/>
            <w:kern w:val="0"/>
            <w:sz w:val="24"/>
            <w:lang w:val="en-GB"/>
            <w14:ligatures w14:val="none"/>
          </w:rPr>
          <w:t>105149</w:t>
        </w:r>
      </w:hyperlink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 xml:space="preserve"> dataset.</w:t>
      </w:r>
    </w:p>
    <w:p w14:paraId="40CA26D8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264103B0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27373AE6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0CDB59BB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560E1C0C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7656CC47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7AE7AA6A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248190A2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19964E87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364F42F2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19C816B5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2C1BDA99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439DE5F1" w14:textId="77777777" w:rsidR="006836B4" w:rsidRDefault="0093593F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  <w:r>
        <w:rPr>
          <w:rFonts w:ascii="Times New Roman" w:hAnsi="Times New Roman" w:cs="Times New Roman" w:hint="eastAsia"/>
          <w:b/>
          <w:bCs/>
          <w:noProof/>
          <w:kern w:val="0"/>
          <w:sz w:val="24"/>
          <w:lang w:val="en-GB"/>
          <w14:ligatures w14:val="none"/>
        </w:rPr>
        <w:drawing>
          <wp:inline distT="0" distB="0" distL="114300" distR="114300" wp14:anchorId="12EF95B5" wp14:editId="0C4F02EB">
            <wp:extent cx="5272405" cy="3654425"/>
            <wp:effectExtent l="0" t="0" r="4445" b="3175"/>
            <wp:docPr id="1" name="图片 1" descr="Fig.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.S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5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B1789" w14:textId="17E257DB" w:rsidR="006836B4" w:rsidRDefault="0030163A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  <w:r w:rsidRPr="0030163A">
        <w:rPr>
          <w:rFonts w:ascii="Times New Roman" w:hAnsi="Times New Roman" w:cs="Times New Roman"/>
          <w:b/>
          <w:bCs/>
          <w:sz w:val="24"/>
        </w:rPr>
        <w:t>Supplementary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Fig</w:t>
      </w:r>
      <w:r w:rsidRPr="0030163A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.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</w:t>
      </w:r>
      <w:r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3.</w:t>
      </w:r>
      <w:r w:rsidR="0093593F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 xml:space="preserve"> The 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expression and </w:t>
      </w:r>
      <w:r w:rsidR="0093593F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Diagnostic Capability of Potential Biomarkers for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TED</w:t>
      </w:r>
      <w:r w:rsidR="00583E17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.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</w:t>
      </w:r>
    </w:p>
    <w:p w14:paraId="42129319" w14:textId="77777777" w:rsidR="006836B4" w:rsidRDefault="0093593F">
      <w:pPr>
        <w:tabs>
          <w:tab w:val="center" w:pos="4153"/>
        </w:tabs>
        <w:spacing w:line="360" w:lineRule="auto"/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(</w:t>
      </w:r>
      <w:r>
        <w:rPr>
          <w:rFonts w:ascii="Times New Roman" w:hAnsi="Times New Roman" w:cs="Times New Roman"/>
          <w:kern w:val="0"/>
          <w:sz w:val="24"/>
          <w:lang w:val="en-GB"/>
          <w14:ligatures w14:val="none"/>
        </w:rPr>
        <w:t>A, C</w:t>
      </w: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，</w:t>
      </w:r>
      <w:r>
        <w:rPr>
          <w:rFonts w:ascii="Times New Roman" w:hAnsi="Times New Roman" w:cs="Times New Roman" w:hint="eastAsia"/>
          <w:kern w:val="0"/>
          <w:sz w:val="24"/>
          <w14:ligatures w14:val="none"/>
        </w:rPr>
        <w:t>E</w:t>
      </w: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)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 xml:space="preserve"> The expression of diagnostic biomarkers based on the 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GSE105149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 xml:space="preserve"> dataset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 xml:space="preserve">, GSE58331 and 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>GSE185952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 xml:space="preserve"> dataset;(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>B, D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 xml:space="preserve">) 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 xml:space="preserve">The ROC curve of 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 xml:space="preserve">diagnostic biomarkers 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 xml:space="preserve">based on the 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GSE105149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 xml:space="preserve"> dataset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 xml:space="preserve"> and 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>GSE</w:t>
      </w: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58331 dataset</w:t>
      </w:r>
      <w:r>
        <w:rPr>
          <w:rFonts w:ascii="Times New Roman" w:hAnsi="Times New Roman" w:cs="Times New Roman"/>
          <w:color w:val="333333"/>
          <w:sz w:val="24"/>
          <w:shd w:val="clear" w:color="auto" w:fill="FFFFFF"/>
        </w:rPr>
        <w:t>.</w:t>
      </w:r>
    </w:p>
    <w:p w14:paraId="5DA205FD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2BCCA7EF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65533A50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44F0FBA2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6BF25742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4B0A5DE9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67C192E0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082C9669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3192F75D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6E286D9E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20024781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127DD225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7FF38458" w14:textId="77777777" w:rsidR="006836B4" w:rsidRDefault="006836B4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</w:p>
    <w:p w14:paraId="3C2918EF" w14:textId="77777777" w:rsidR="006836B4" w:rsidRDefault="0093593F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  <w:r>
        <w:rPr>
          <w:rFonts w:ascii="Times New Roman" w:hAnsi="Times New Roman" w:cs="Times New Roman"/>
          <w:b/>
          <w:bCs/>
          <w:noProof/>
          <w:kern w:val="0"/>
          <w:sz w:val="24"/>
          <w:lang w:val="en-GB"/>
        </w:rPr>
        <w:drawing>
          <wp:inline distT="0" distB="0" distL="0" distR="0" wp14:anchorId="4E2FB3C2" wp14:editId="170FF0C5">
            <wp:extent cx="5274310" cy="3708400"/>
            <wp:effectExtent l="0" t="0" r="2540" b="6350"/>
            <wp:docPr id="1176232831" name="图片 4" descr="L:/cai/蔡老师-眼科/2025年6月26日 重新投稿/2025年6月26日 重新投稿/Fig.S4.tifFig.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232831" name="图片 4" descr="L:/cai/蔡老师-眼科/2025年6月26日 重新投稿/2025年6月26日 重新投稿/Fig.S4.tifFig.S4"/>
                    <pic:cNvPicPr>
                      <a:picLocks noChangeAspect="1"/>
                    </pic:cNvPicPr>
                  </pic:nvPicPr>
                  <pic:blipFill>
                    <a:blip r:embed="rId18"/>
                    <a:srcRect t="18" b="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9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E5122" w14:textId="61511BB0" w:rsidR="006836B4" w:rsidRDefault="0030163A">
      <w:pPr>
        <w:jc w:val="both"/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</w:pPr>
      <w:r w:rsidRPr="0030163A">
        <w:rPr>
          <w:rFonts w:ascii="Times New Roman" w:hAnsi="Times New Roman" w:cs="Times New Roman"/>
          <w:b/>
          <w:bCs/>
          <w:sz w:val="24"/>
        </w:rPr>
        <w:t>Supplementary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Fig</w:t>
      </w:r>
      <w:r w:rsidRPr="0030163A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.</w:t>
      </w:r>
      <w:r w:rsidRPr="0030163A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 xml:space="preserve"> </w:t>
      </w:r>
      <w:r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4.</w:t>
      </w:r>
      <w:r w:rsidR="0093593F">
        <w:rPr>
          <w:rFonts w:ascii="Times New Roman" w:eastAsia="Times New Roman" w:hAnsi="Times New Roman" w:cs="Times New Roman" w:hint="eastAsia"/>
          <w:b/>
          <w:bCs/>
          <w:kern w:val="0"/>
          <w:sz w:val="24"/>
          <w:lang w:val="en-GB" w:eastAsia="en-GB"/>
          <w14:ligatures w14:val="none"/>
        </w:rPr>
        <w:t xml:space="preserve"> </w:t>
      </w:r>
      <w:r w:rsidR="0093593F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>GSEA analysis of high expression of 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>IFI27</w:t>
      </w:r>
      <w:r w:rsidR="0093593F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>, 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>CYBA</w:t>
      </w:r>
      <w:r w:rsidR="0093593F">
        <w:rPr>
          <w:rFonts w:ascii="Times New Roman" w:eastAsia="Times New Roman" w:hAnsi="Times New Roman" w:cs="Times New Roman"/>
          <w:b/>
          <w:bCs/>
          <w:kern w:val="0"/>
          <w:sz w:val="24"/>
          <w:lang w:val="en-GB" w:eastAsia="en-GB"/>
          <w14:ligatures w14:val="none"/>
        </w:rPr>
        <w:t> and </w:t>
      </w:r>
      <w:r w:rsidR="0093593F">
        <w:rPr>
          <w:rFonts w:ascii="Times New Roman" w:hAnsi="Times New Roman" w:cs="Times New Roman" w:hint="eastAsia"/>
          <w:b/>
          <w:bCs/>
          <w:kern w:val="0"/>
          <w:sz w:val="24"/>
          <w:lang w:val="en-GB"/>
          <w14:ligatures w14:val="none"/>
        </w:rPr>
        <w:t>CMPK2</w:t>
      </w:r>
      <w:r w:rsidR="00583E17">
        <w:rPr>
          <w:rFonts w:ascii="Times New Roman" w:hAnsi="Times New Roman" w:cs="Times New Roman"/>
          <w:b/>
          <w:bCs/>
          <w:kern w:val="0"/>
          <w:sz w:val="24"/>
          <w:lang w:val="en-GB"/>
          <w14:ligatures w14:val="none"/>
        </w:rPr>
        <w:t>.</w:t>
      </w:r>
    </w:p>
    <w:p w14:paraId="2D6B43B2" w14:textId="71594306" w:rsidR="006836B4" w:rsidRDefault="0093593F">
      <w:pPr>
        <w:pStyle w:val="af4"/>
        <w:numPr>
          <w:ilvl w:val="0"/>
          <w:numId w:val="1"/>
        </w:numPr>
        <w:jc w:val="both"/>
        <w:rPr>
          <w:rFonts w:ascii="Times New Roman" w:hAnsi="Times New Roman" w:cs="Times New Roman"/>
          <w:kern w:val="0"/>
          <w:sz w:val="24"/>
          <w:lang w:val="en-GB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GSEA of </w:t>
      </w: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IFI2</w:t>
      </w:r>
      <w:r w:rsidRPr="00583E17"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7</w:t>
      </w:r>
      <w:r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; </w:t>
      </w:r>
      <w:r w:rsidR="00583E17"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(</w:t>
      </w:r>
      <w:r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B</w:t>
      </w:r>
      <w:r w:rsidR="00583E17"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)</w:t>
      </w:r>
      <w:r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GSEA of </w:t>
      </w:r>
      <w:r w:rsidRPr="00583E17"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CYBA</w:t>
      </w:r>
      <w:r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; </w:t>
      </w:r>
      <w:r w:rsidR="00583E17"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(</w:t>
      </w:r>
      <w:r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C</w:t>
      </w:r>
      <w:r w:rsidR="00583E17"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)</w:t>
      </w:r>
      <w:r w:rsidRPr="00583E17"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lang w:val="en-GB" w:eastAsia="en-GB"/>
          <w14:ligatures w14:val="none"/>
        </w:rPr>
        <w:t>GSEA of </w:t>
      </w:r>
      <w:r>
        <w:rPr>
          <w:rFonts w:ascii="Times New Roman" w:hAnsi="Times New Roman" w:cs="Times New Roman" w:hint="eastAsia"/>
          <w:kern w:val="0"/>
          <w:sz w:val="24"/>
          <w:lang w:val="en-GB"/>
          <w14:ligatures w14:val="none"/>
        </w:rPr>
        <w:t>CMPK2.</w:t>
      </w:r>
    </w:p>
    <w:p w14:paraId="0710BBF0" w14:textId="77777777" w:rsidR="006836B4" w:rsidRDefault="006836B4">
      <w:pPr>
        <w:tabs>
          <w:tab w:val="center" w:pos="4153"/>
        </w:tabs>
        <w:spacing w:line="360" w:lineRule="auto"/>
        <w:rPr>
          <w:rFonts w:ascii="Times New Roman" w:hAnsi="Times New Roman" w:cs="Times New Roman"/>
          <w:color w:val="333333"/>
          <w:sz w:val="24"/>
          <w:shd w:val="clear" w:color="auto" w:fill="FFFFFF"/>
          <w:lang w:val="en-GB"/>
        </w:rPr>
      </w:pPr>
    </w:p>
    <w:p w14:paraId="2806A97A" w14:textId="77777777" w:rsidR="006836B4" w:rsidRDefault="006836B4">
      <w:pPr>
        <w:jc w:val="both"/>
        <w:rPr>
          <w:rFonts w:ascii="Times New Roman" w:hAnsi="Times New Roman" w:cs="Times New Roman"/>
          <w:kern w:val="0"/>
          <w:sz w:val="24"/>
          <w14:ligatures w14:val="none"/>
        </w:rPr>
      </w:pPr>
    </w:p>
    <w:sectPr w:rsidR="006836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209142" w14:textId="77777777" w:rsidR="007D2137" w:rsidRDefault="007D2137">
      <w:pPr>
        <w:spacing w:line="240" w:lineRule="auto"/>
      </w:pPr>
      <w:r>
        <w:separator/>
      </w:r>
    </w:p>
  </w:endnote>
  <w:endnote w:type="continuationSeparator" w:id="0">
    <w:p w14:paraId="2EFF3DEA" w14:textId="77777777" w:rsidR="007D2137" w:rsidRDefault="007D213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E4D4DA" w14:textId="77777777" w:rsidR="007D2137" w:rsidRDefault="007D2137">
      <w:pPr>
        <w:spacing w:after="0"/>
      </w:pPr>
      <w:r>
        <w:separator/>
      </w:r>
    </w:p>
  </w:footnote>
  <w:footnote w:type="continuationSeparator" w:id="0">
    <w:p w14:paraId="6C89AFAE" w14:textId="77777777" w:rsidR="007D2137" w:rsidRDefault="007D213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5577DE2"/>
    <w:multiLevelType w:val="multilevel"/>
    <w:tmpl w:val="65577DE2"/>
    <w:lvl w:ilvl="0">
      <w:start w:val="1"/>
      <w:numFmt w:val="upperLetter"/>
      <w:lvlText w:val="(%1)"/>
      <w:lvlJc w:val="left"/>
      <w:pPr>
        <w:ind w:left="390" w:hanging="390"/>
      </w:pPr>
      <w:rPr>
        <w:rFonts w:eastAsia="Times New Roman"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55D8"/>
    <w:rsid w:val="BFD70C32"/>
    <w:rsid w:val="C9FBFD5F"/>
    <w:rsid w:val="D5BFDC01"/>
    <w:rsid w:val="DFDF6DEF"/>
    <w:rsid w:val="EFFE804F"/>
    <w:rsid w:val="00092BC5"/>
    <w:rsid w:val="000D6424"/>
    <w:rsid w:val="00187E02"/>
    <w:rsid w:val="001E33BA"/>
    <w:rsid w:val="002274A9"/>
    <w:rsid w:val="002B5AF6"/>
    <w:rsid w:val="0030163A"/>
    <w:rsid w:val="00313A53"/>
    <w:rsid w:val="0034637E"/>
    <w:rsid w:val="00367D60"/>
    <w:rsid w:val="00371952"/>
    <w:rsid w:val="004727CA"/>
    <w:rsid w:val="00496DEC"/>
    <w:rsid w:val="004F6983"/>
    <w:rsid w:val="00522C39"/>
    <w:rsid w:val="005278D6"/>
    <w:rsid w:val="005818F3"/>
    <w:rsid w:val="00583E17"/>
    <w:rsid w:val="0059012F"/>
    <w:rsid w:val="00622E70"/>
    <w:rsid w:val="006836B4"/>
    <w:rsid w:val="007055D8"/>
    <w:rsid w:val="0073104F"/>
    <w:rsid w:val="007D2137"/>
    <w:rsid w:val="0083195D"/>
    <w:rsid w:val="00835895"/>
    <w:rsid w:val="008B771A"/>
    <w:rsid w:val="008C2BA9"/>
    <w:rsid w:val="008D288B"/>
    <w:rsid w:val="00904772"/>
    <w:rsid w:val="00926D05"/>
    <w:rsid w:val="0093593F"/>
    <w:rsid w:val="00976790"/>
    <w:rsid w:val="009A67BF"/>
    <w:rsid w:val="009D2AB2"/>
    <w:rsid w:val="00A23B82"/>
    <w:rsid w:val="00A53D83"/>
    <w:rsid w:val="00A662A3"/>
    <w:rsid w:val="00AC552D"/>
    <w:rsid w:val="00BC267E"/>
    <w:rsid w:val="00C71894"/>
    <w:rsid w:val="00DA6B50"/>
    <w:rsid w:val="00DD4C75"/>
    <w:rsid w:val="00E5027A"/>
    <w:rsid w:val="00E80A6A"/>
    <w:rsid w:val="00F10E58"/>
    <w:rsid w:val="00F97AC3"/>
    <w:rsid w:val="00FB0687"/>
    <w:rsid w:val="01635C49"/>
    <w:rsid w:val="09C01F29"/>
    <w:rsid w:val="18BD658E"/>
    <w:rsid w:val="1EDC730E"/>
    <w:rsid w:val="25F172CD"/>
    <w:rsid w:val="397F589B"/>
    <w:rsid w:val="437BE4D8"/>
    <w:rsid w:val="5FB3DF51"/>
    <w:rsid w:val="67999A7C"/>
    <w:rsid w:val="7ADA57F0"/>
    <w:rsid w:val="7D5434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2A2044AE"/>
  <w15:docId w15:val="{BCE2414A-8C88-4E37-8F48-F06202E84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after="160" w:line="278" w:lineRule="auto"/>
    </w:pPr>
    <w:rPr>
      <w:rFonts w:asciiTheme="minorHAnsi" w:eastAsiaTheme="minorEastAsia" w:hAnsiTheme="minorHAnsi" w:cstheme="minorBidi"/>
      <w:kern w:val="2"/>
      <w:sz w:val="22"/>
      <w:szCs w:val="24"/>
      <w:lang w:val="en-US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9">
    <w:name w:val="Subtitle"/>
    <w:basedOn w:val="a"/>
    <w:next w:val="a"/>
    <w:link w:val="aa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b">
    <w:name w:val="Title"/>
    <w:basedOn w:val="a"/>
    <w:next w:val="a"/>
    <w:link w:val="ac"/>
    <w:uiPriority w:val="10"/>
    <w:qFormat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d">
    <w:name w:val="annotation subject"/>
    <w:basedOn w:val="a3"/>
    <w:next w:val="a3"/>
    <w:link w:val="ae"/>
    <w:uiPriority w:val="99"/>
    <w:semiHidden/>
    <w:unhideWhenUsed/>
    <w:qFormat/>
    <w:rPr>
      <w:b/>
      <w:bCs/>
    </w:rPr>
  </w:style>
  <w:style w:type="character" w:styleId="af">
    <w:name w:val="Strong"/>
    <w:basedOn w:val="a0"/>
    <w:uiPriority w:val="22"/>
    <w:qFormat/>
    <w:rPr>
      <w:b/>
      <w:bCs/>
    </w:rPr>
  </w:style>
  <w:style w:type="character" w:styleId="af0">
    <w:name w:val="Emphasis"/>
    <w:basedOn w:val="a0"/>
    <w:uiPriority w:val="20"/>
    <w:qFormat/>
    <w:rPr>
      <w:i/>
      <w:iCs/>
    </w:rPr>
  </w:style>
  <w:style w:type="character" w:styleId="af1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c">
    <w:name w:val="标题 字符"/>
    <w:basedOn w:val="a0"/>
    <w:link w:val="ab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a">
    <w:name w:val="副标题 字符"/>
    <w:basedOn w:val="a0"/>
    <w:link w:val="a9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f2">
    <w:name w:val="Quote"/>
    <w:basedOn w:val="a"/>
    <w:next w:val="a"/>
    <w:link w:val="af3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f3">
    <w:name w:val="引用 字符"/>
    <w:basedOn w:val="a0"/>
    <w:link w:val="af2"/>
    <w:uiPriority w:val="29"/>
    <w:qFormat/>
    <w:rPr>
      <w:i/>
      <w:iCs/>
      <w:color w:val="404040" w:themeColor="text1" w:themeTint="BF"/>
    </w:rPr>
  </w:style>
  <w:style w:type="paragraph" w:styleId="af4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f5">
    <w:name w:val="Intense Quote"/>
    <w:basedOn w:val="a"/>
    <w:next w:val="a"/>
    <w:link w:val="af6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6">
    <w:name w:val="明显引用 字符"/>
    <w:basedOn w:val="a0"/>
    <w:link w:val="af5"/>
    <w:uiPriority w:val="30"/>
    <w:qFormat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paragraph" w:customStyle="1" w:styleId="13">
    <w:name w:val="修订1"/>
    <w:hidden/>
    <w:uiPriority w:val="99"/>
    <w:unhideWhenUsed/>
    <w:qFormat/>
    <w:rPr>
      <w:rFonts w:asciiTheme="minorHAnsi" w:eastAsiaTheme="minorEastAsia" w:hAnsiTheme="minorHAnsi" w:cstheme="minorBidi"/>
      <w:kern w:val="2"/>
      <w:sz w:val="22"/>
      <w:szCs w:val="24"/>
      <w:lang w:val="en-US"/>
      <w14:ligatures w14:val="standardContextual"/>
    </w:rPr>
  </w:style>
  <w:style w:type="character" w:customStyle="1" w:styleId="a4">
    <w:name w:val="批注文字 字符"/>
    <w:basedOn w:val="a0"/>
    <w:link w:val="a3"/>
    <w:uiPriority w:val="99"/>
    <w:semiHidden/>
    <w:qFormat/>
    <w:rPr>
      <w:rFonts w:asciiTheme="minorHAnsi" w:eastAsiaTheme="minorEastAsia" w:hAnsiTheme="minorHAnsi" w:cstheme="minorBidi"/>
      <w:kern w:val="2"/>
      <w14:ligatures w14:val="standardContextual"/>
    </w:rPr>
  </w:style>
  <w:style w:type="character" w:customStyle="1" w:styleId="ae">
    <w:name w:val="批注主题 字符"/>
    <w:basedOn w:val="a4"/>
    <w:link w:val="ad"/>
    <w:uiPriority w:val="99"/>
    <w:semiHidden/>
    <w:qFormat/>
    <w:rPr>
      <w:rFonts w:asciiTheme="minorHAnsi" w:eastAsiaTheme="minorEastAsia" w:hAnsiTheme="minorHAnsi" w:cstheme="minorBidi"/>
      <w:b/>
      <w:bCs/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tiff"/><Relationship Id="rId18" Type="http://schemas.openxmlformats.org/officeDocument/2006/relationships/image" Target="media/image10.tif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9.tiff"/><Relationship Id="rId2" Type="http://schemas.openxmlformats.org/officeDocument/2006/relationships/styles" Target="styles.xml"/><Relationship Id="rId16" Type="http://schemas.openxmlformats.org/officeDocument/2006/relationships/hyperlink" Target="https://www.ncbi.nlm.nih.gov/geo/query/acc.cgi?acc=GSE4745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geo/query/acc.cgi?acc=GSE4745" TargetMode="External"/><Relationship Id="rId10" Type="http://schemas.openxmlformats.org/officeDocument/2006/relationships/image" Target="media/image4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191</Words>
  <Characters>1333</Characters>
  <Application>Microsoft Office Word</Application>
  <DocSecurity>0</DocSecurity>
  <Lines>11</Lines>
  <Paragraphs>3</Paragraphs>
  <ScaleCrop>false</ScaleCrop>
  <Company/>
  <LinksUpToDate>false</LinksUpToDate>
  <CharactersWithSpaces>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tt5684</dc:creator>
  <cp:lastModifiedBy>汤杨蓝</cp:lastModifiedBy>
  <cp:revision>6</cp:revision>
  <dcterms:created xsi:type="dcterms:W3CDTF">2025-08-30T15:48:00Z</dcterms:created>
  <dcterms:modified xsi:type="dcterms:W3CDTF">2025-09-10T07:42:00Z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A056254F193F01CBDC9D426614AF1E41_42</vt:lpwstr>
  </property>
  <property fmtid="{D5CDD505-2E9C-101B-9397-08002B2CF9AE}" pid="4" name="KSOTemplateDocerSaveRecord">
    <vt:lpwstr>eyJoZGlkIjoiZThhNzJhMzk2YzYwN2RjYWJhODExNWEwZjFmNDdhMGMiLCJ1c2VySWQiOiIzMzQzNjQ4NDYifQ==</vt:lpwstr>
  </property>
  <property fmtid="{D5CDD505-2E9C-101B-9397-08002B2CF9AE}" pid="5" name="GrammarlyDocumentId">
    <vt:lpwstr>f86fcbb8-b579-47fe-b5d4-c11b341e5284</vt:lpwstr>
  </property>
</Properties>
</file>